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586E" w:rsidRDefault="00A74E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36586E">
          <w:pgSz w:w="11906" w:h="16838"/>
          <w:pgMar w:top="567" w:right="567" w:bottom="567" w:left="1134" w:header="720" w:footer="720" w:gutter="0"/>
          <w:cols w:space="720"/>
          <w:noEndnote/>
        </w:sectPr>
      </w:pPr>
      <w:r>
        <w:rPr>
          <w:rFonts w:ascii="Times New Roman" w:hAnsi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8.8pt;height:841.2pt">
            <v:imagedata r:id="rId5" o:title="офиз"/>
          </v:shape>
        </w:pict>
      </w:r>
    </w:p>
    <w:p w:rsidR="0036586E" w:rsidRDefault="00A74E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36586E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26" type="#_x0000_t75" style="width:598.8pt;height:841.2pt">
            <v:imagedata r:id="rId6" o:title="офиз1"/>
          </v:shape>
        </w:pict>
      </w:r>
    </w:p>
    <w:p w:rsidR="0036586E" w:rsidRDefault="00A74E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36586E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27" type="#_x0000_t75" style="width:598.8pt;height:843.6pt">
            <v:imagedata r:id="rId7" o:title="офиз2"/>
          </v:shape>
        </w:pict>
      </w: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512"/>
        <w:gridCol w:w="1564"/>
        <w:gridCol w:w="1849"/>
        <w:gridCol w:w="6116"/>
      </w:tblGrid>
      <w:tr w:rsidR="0036586E" w:rsidRPr="00D51D2F">
        <w:trPr>
          <w:trHeight w:hRule="exact" w:val="420"/>
        </w:trPr>
        <w:tc>
          <w:tcPr>
            <w:tcW w:w="46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 w:rsidRPr="00D51D2F">
              <w:rPr>
                <w:rFonts w:ascii="Times New Roman" w:hAnsi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 w:rsidRPr="00D51D2F">
              <w:rPr>
                <w:rFonts w:ascii="Times New Roman" w:hAnsi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6586E" w:rsidRPr="00D51D2F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1. ЦЕЛИ И ЗАДАЧИ ОСВОЕНИЯ ДИСЦИПЛИНЫ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Цель дисциплины </w:t>
            </w:r>
          </w:p>
        </w:tc>
      </w:tr>
      <w:tr w:rsidR="0036586E" w:rsidRPr="00D51D2F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формирование комплексной системы знаний по важнейшим проблемам физиологии организма, функциях и процессах, протекающих в живых системах на разных уровнях их организации.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Задачи дисциплины:</w:t>
            </w:r>
          </w:p>
        </w:tc>
      </w:tr>
      <w:tr w:rsidR="0036586E" w:rsidRPr="00D51D2F">
        <w:trPr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сформировать у студентов знания о частных и общих механизмах и закономерностях деятельности клеток, тканей, органов и целостного организма, механизмов нейрогуморальной регуляции физиологических процессов и функций у человека;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1.5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обеспечить освоение студентами основных методов экспериментальной работы с человеком.</w:t>
            </w:r>
          </w:p>
        </w:tc>
      </w:tr>
      <w:tr w:rsidR="0036586E" w:rsidRPr="00D51D2F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1.6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вооружить студентов знаниями об особенностях строения и функции основных, органов, систем органов и тканей органов, их нервной регуляции и кровоснабжения; </w:t>
            </w:r>
          </w:p>
        </w:tc>
      </w:tr>
      <w:tr w:rsidR="0036586E" w:rsidRPr="00D51D2F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1.7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научить студентов распознавать топографическое положение органов, согласно обозначенным ориентирам: плоскостям, частям тела, полостям и областям, отдельным  выступам скелета; 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1.8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сформировать у студентов понимания взаимосвязи между строением и функцией органов;  </w:t>
            </w:r>
          </w:p>
        </w:tc>
      </w:tr>
      <w:tr w:rsidR="0036586E" w:rsidRPr="00D51D2F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1.9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привить студентам навыки работы с текстами учебников, рисунками, аппаратом ориентировки, аппаратом организации усвоения материала.</w:t>
            </w:r>
          </w:p>
        </w:tc>
      </w:tr>
      <w:tr w:rsidR="0036586E" w:rsidRPr="00D51D2F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2. МЕСТО ДИСЦИПЛИНЫ В СТРУКТУРЕ ОПОП</w:t>
            </w:r>
          </w:p>
        </w:tc>
      </w:tr>
      <w:tr w:rsidR="0036586E" w:rsidRPr="00D51D2F">
        <w:trPr>
          <w:trHeight w:hRule="exact" w:val="280"/>
        </w:trPr>
        <w:tc>
          <w:tcPr>
            <w:tcW w:w="28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Цикл (раздел) ОПОП:</w:t>
            </w:r>
          </w:p>
        </w:tc>
        <w:tc>
          <w:tcPr>
            <w:tcW w:w="7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Б</w:t>
            </w:r>
            <w:proofErr w:type="gram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.В</w:t>
            </w:r>
          </w:p>
        </w:tc>
      </w:tr>
      <w:tr w:rsidR="0036586E" w:rsidRPr="00D51D2F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Требования к предварительной подготовке обучающегося: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2.1.1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Для освоения дисциплины студенты используют знания, полученные  в средней общеобразовательной школе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2.1.2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Анатомия</w:t>
            </w:r>
          </w:p>
        </w:tc>
      </w:tr>
      <w:tr w:rsidR="0036586E" w:rsidRPr="00D51D2F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2.2.1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Гигиена физического воспитания и спорта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2.2.2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Спортивная медицина</w:t>
            </w:r>
          </w:p>
        </w:tc>
      </w:tr>
      <w:tr w:rsidR="0036586E" w:rsidRPr="00D51D2F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2.2.3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Физиология физического воспитания и спорта</w:t>
            </w:r>
          </w:p>
        </w:tc>
      </w:tr>
      <w:tr w:rsidR="0036586E" w:rsidRPr="00D51D2F">
        <w:trPr>
          <w:trHeight w:hRule="exact" w:val="526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44"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6586E" w:rsidRPr="00D51D2F">
        <w:trPr>
          <w:trHeight w:hRule="exact" w:val="311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ОК-6: способностью к самоорганизации и самообразованию</w:t>
            </w:r>
          </w:p>
        </w:tc>
      </w:tr>
      <w:tr w:rsidR="0036586E" w:rsidRPr="00D51D2F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36586E" w:rsidRPr="00D51D2F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знает, понимает и комментирует вопросы общей физиологии, </w:t>
            </w:r>
            <w:proofErr w:type="spell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сновные</w:t>
            </w:r>
            <w:proofErr w:type="spell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алгоритмы деятельности по предмету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понимает сущность самообразования как деятельности, осознает социальные функции самообразования, знаком с основными понятиями дисциплины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Знает термины и понятия, необходимыми для использования ресурсов электронной  информационной среды, понимает их назначение и возможности использования в образовательной деятельности по предмету</w:t>
            </w:r>
          </w:p>
        </w:tc>
      </w:tr>
      <w:tr w:rsidR="0036586E" w:rsidRPr="00D51D2F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умеет выбрать информацию адекватную поставленным задачам, обосновать выбор и осуществить информационный анализ</w:t>
            </w:r>
          </w:p>
        </w:tc>
      </w:tr>
      <w:tr w:rsidR="0036586E" w:rsidRPr="00D51D2F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умеет использовать приемы самоорганизации в образовательной деятельности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умеет накапливать и систематизировать полученную информацию, создавая профессионально ориентированные базы данных</w:t>
            </w:r>
          </w:p>
        </w:tc>
      </w:tr>
      <w:tr w:rsidR="0036586E" w:rsidRPr="00D51D2F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способен</w:t>
            </w:r>
            <w:proofErr w:type="gram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самостоятельно при осуществлении профессиональной деятельности использовать и совершенствовать навыки самоорганизации и самообразования.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способен</w:t>
            </w:r>
            <w:proofErr w:type="gram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планировать и осуществлять деятельность по развитию  навыков по самообразованию и самоорганизации</w:t>
            </w:r>
          </w:p>
        </w:tc>
      </w:tr>
      <w:tr w:rsidR="0036586E" w:rsidRPr="00D51D2F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владеет информационно-коммуникативными технологиями на </w:t>
            </w:r>
            <w:proofErr w:type="spell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общепользовательском</w:t>
            </w:r>
            <w:proofErr w:type="spell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уровне</w:t>
            </w:r>
          </w:p>
        </w:tc>
      </w:tr>
      <w:tr w:rsidR="0036586E" w:rsidRPr="00D51D2F">
        <w:trPr>
          <w:trHeight w:hRule="exact" w:val="311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36586E" w:rsidRPr="00D51D2F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умеет анализировать образовательный процесс, отдельные педагогические действия с точки зрения реализации функций, прав и </w:t>
            </w:r>
            <w:proofErr w:type="spell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обязаностей</w:t>
            </w:r>
            <w:proofErr w:type="spell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участников образовательных отношений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понимает закономерности и механизмы развития межличностных отношений, причины </w:t>
            </w:r>
            <w:proofErr w:type="spell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возикновения</w:t>
            </w:r>
            <w:proofErr w:type="spell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, осознает специфику работы</w:t>
            </w:r>
          </w:p>
        </w:tc>
      </w:tr>
      <w:tr w:rsidR="0036586E" w:rsidRPr="00D51D2F">
        <w:trPr>
          <w:trHeight w:hRule="exact" w:val="417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владеет понятиями "образовательные отношения", "образовательный процесс", знает нормативно-правовые </w:t>
            </w:r>
          </w:p>
        </w:tc>
      </w:tr>
    </w:tbl>
    <w:p w:rsidR="0036586E" w:rsidRDefault="0036586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36586E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512"/>
        <w:gridCol w:w="3413"/>
        <w:gridCol w:w="6116"/>
      </w:tblGrid>
      <w:tr w:rsidR="0036586E" w:rsidRPr="00D51D2F">
        <w:trPr>
          <w:trHeight w:hRule="exact" w:val="420"/>
        </w:trPr>
        <w:tc>
          <w:tcPr>
            <w:tcW w:w="46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 w:rsidRPr="00D51D2F">
              <w:rPr>
                <w:rFonts w:ascii="Times New Roman" w:hAnsi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 w:rsidRPr="00D51D2F">
              <w:rPr>
                <w:rFonts w:ascii="Times New Roman" w:hAnsi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6586E" w:rsidRPr="00D51D2F">
        <w:trPr>
          <w:trHeight w:hRule="exact" w:val="252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3658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акты </w:t>
            </w:r>
          </w:p>
        </w:tc>
      </w:tr>
      <w:tr w:rsidR="0036586E" w:rsidRPr="00D51D2F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умеет проектировать процессы взаимодействия с родителями обучающихся с учетом их прав и обязанностей на основе норм и принципов педагогической этики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умеет проектировать процессы взаимодействия с членами педагогического коллектива с учетом их функций, должностных обязанностей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умеет проектировать процессы взаимодействия с </w:t>
            </w:r>
            <w:proofErr w:type="gram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обучающимися</w:t>
            </w:r>
            <w:proofErr w:type="gram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в учебной и </w:t>
            </w:r>
            <w:proofErr w:type="spell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внеучебной</w:t>
            </w:r>
            <w:proofErr w:type="spell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деятельности с учетом их прав и обязанностей</w:t>
            </w:r>
          </w:p>
        </w:tc>
      </w:tr>
      <w:tr w:rsidR="0036586E" w:rsidRPr="00D51D2F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имеет опыт взаимодействия с обучающимися, родителями обучающихся, членами педагогического коллектива </w:t>
            </w:r>
            <w:proofErr w:type="gram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</w:t>
            </w:r>
            <w:proofErr w:type="gram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четом</w:t>
            </w:r>
            <w:proofErr w:type="gram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их прав и обязанностей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имеет опыт взаимодействия с  родителями обучающихся, членами педагогического коллектива с  учетом их прав и обязанностей</w:t>
            </w:r>
          </w:p>
        </w:tc>
      </w:tr>
      <w:tr w:rsidR="0036586E" w:rsidRPr="00D51D2F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имеет опыт взаимодействия с </w:t>
            </w:r>
            <w:proofErr w:type="gram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обучающимися</w:t>
            </w:r>
            <w:proofErr w:type="gram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 учетом их прав и обязанностей</w:t>
            </w:r>
          </w:p>
        </w:tc>
      </w:tr>
      <w:tr w:rsidR="0036586E" w:rsidRPr="00D51D2F">
        <w:trPr>
          <w:trHeight w:hRule="exact" w:val="54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36586E" w:rsidRPr="00D51D2F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36586E" w:rsidRPr="00D51D2F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активные методы и технологии, обеспечивающих развитие у обучающихся творческих способностей</w:t>
            </w:r>
            <w:proofErr w:type="gramEnd"/>
          </w:p>
        </w:tc>
      </w:tr>
      <w:tr w:rsidR="0036586E" w:rsidRPr="00D51D2F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знает требования ФГОС к личностным и </w:t>
            </w:r>
            <w:proofErr w:type="spell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метапредметным</w:t>
            </w:r>
            <w:proofErr w:type="spell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результатам образовательной деятельности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знает систему форм организации досуговой деятельности, знает назначения  и особенности использования различных форм и методов досуговой деятельности</w:t>
            </w:r>
          </w:p>
        </w:tc>
      </w:tr>
      <w:tr w:rsidR="0036586E" w:rsidRPr="00D51D2F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проектировать педагогические действия с использованием активных форм, методов и технологий, обеспечивающих у обучающихся </w:t>
            </w:r>
            <w:proofErr w:type="spell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развитиетворческих</w:t>
            </w:r>
            <w:proofErr w:type="spell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способностей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проектировать педагогические действия с использованием  форм, методов и технологий, обеспечивающих у обучающихся активности, инициативности</w:t>
            </w:r>
            <w:proofErr w:type="gramEnd"/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проектировать педагогические действия с использованием  форм, методов и технологий, обеспечивающих у обучающихся готовности к сотрудничеству</w:t>
            </w:r>
            <w:proofErr w:type="gramEnd"/>
          </w:p>
        </w:tc>
      </w:tr>
      <w:tr w:rsidR="0036586E" w:rsidRPr="00D51D2F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опытом педагогических </w:t>
            </w:r>
            <w:proofErr w:type="spell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пректов</w:t>
            </w:r>
            <w:proofErr w:type="spell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 использованием активных форм, методов и технологий, обеспечивающих развитие готовности к сотрудничеству, активности, инициативности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опытом педагогических </w:t>
            </w:r>
            <w:proofErr w:type="spell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пректов</w:t>
            </w:r>
            <w:proofErr w:type="spell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 использованием активных форм, методов и технологий, обеспечивающих развитие готовности к сотрудничеству, активности</w:t>
            </w:r>
          </w:p>
        </w:tc>
      </w:tr>
      <w:tr w:rsidR="0036586E" w:rsidRPr="00D51D2F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опытом педагогических </w:t>
            </w:r>
            <w:proofErr w:type="spellStart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пректов</w:t>
            </w:r>
            <w:proofErr w:type="spellEnd"/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 использованием активных форм, методов и технологий, обеспечивающих развитие готовности к сотрудничеству</w:t>
            </w:r>
          </w:p>
        </w:tc>
      </w:tr>
      <w:tr w:rsidR="0036586E" w:rsidRPr="00D51D2F">
        <w:trPr>
          <w:trHeight w:hRule="exact" w:val="280"/>
        </w:trPr>
        <w:tc>
          <w:tcPr>
            <w:tcW w:w="108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 результате освоения дисциплины </w:t>
            </w:r>
            <w:proofErr w:type="gramStart"/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обучающийся</w:t>
            </w:r>
            <w:proofErr w:type="gramEnd"/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должен</w:t>
            </w:r>
          </w:p>
        </w:tc>
      </w:tr>
      <w:tr w:rsidR="0036586E" w:rsidRPr="00D51D2F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36586E" w:rsidRPr="00D51D2F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3.1.1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- предмет, цель задачи дисциплины и ее значение для будущей профессиональной деятельности, основные этапы развития физиологии и роль отечественных ученых в ее создании и развитии; </w:t>
            </w:r>
          </w:p>
        </w:tc>
      </w:tr>
      <w:tr w:rsidR="0036586E" w:rsidRPr="00D51D2F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3.1.2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- закономерности функционирования и механизмов регуляции деятельности клеток, тканей, органов, систем здорового организма; 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3.1.3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- сущность методик исследования различных функций здорового организма,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3.1.4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- закономерности взаимодействия организма и среды;</w:t>
            </w:r>
          </w:p>
        </w:tc>
      </w:tr>
      <w:tr w:rsidR="0036586E" w:rsidRPr="00D51D2F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3.2.1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- объяснить принцип наиболее важных методик исследования функций организма; 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3.2.2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- самостоятельно работать с научной и учебной литературой; 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3.2.3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- применять научные знания в области физиологии человека в учебной и профессиональной деятельности;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3.2.4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- измерять и оценивать важнейшие показатели жизнедеятельности организма человека.</w:t>
            </w:r>
          </w:p>
        </w:tc>
      </w:tr>
      <w:tr w:rsidR="0036586E" w:rsidRPr="00D51D2F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3.3.1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- базовыми понятиями и терминами в области физиологии человека;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3.3.2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- способами ориентации в профессиональных источниках информации;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3.3.3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- методами определения основных показателей деятельности физиологических систем.</w:t>
            </w:r>
          </w:p>
        </w:tc>
      </w:tr>
      <w:tr w:rsidR="0036586E" w:rsidRPr="00D51D2F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51D2F">
              <w:rPr>
                <w:rFonts w:ascii="Times New Roman" w:hAnsi="Times New Roman"/>
                <w:color w:val="000000"/>
                <w:sz w:val="20"/>
                <w:szCs w:val="20"/>
              </w:rPr>
              <w:t>3.3.4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6586E" w:rsidRPr="00D51D2F" w:rsidRDefault="0036586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</w:tbl>
    <w:p w:rsidR="0036586E" w:rsidRDefault="0036586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36586E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10809" w:type="dxa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996"/>
        <w:gridCol w:w="3555"/>
        <w:gridCol w:w="142"/>
        <w:gridCol w:w="854"/>
        <w:gridCol w:w="711"/>
        <w:gridCol w:w="1138"/>
        <w:gridCol w:w="1280"/>
        <w:gridCol w:w="711"/>
        <w:gridCol w:w="1422"/>
      </w:tblGrid>
      <w:tr w:rsidR="0036586E" w:rsidRPr="00D51D2F" w:rsidTr="00A74E9F">
        <w:trPr>
          <w:trHeight w:hRule="exact" w:val="420"/>
        </w:trPr>
        <w:tc>
          <w:tcPr>
            <w:tcW w:w="46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 w:rsidRPr="00D51D2F">
              <w:rPr>
                <w:rFonts w:ascii="Times New Roman" w:hAnsi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6586E" w:rsidRPr="00D51D2F" w:rsidRDefault="00D51D2F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 w:rsidRPr="00D51D2F">
              <w:rPr>
                <w:rFonts w:ascii="Times New Roman" w:hAnsi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74E9F" w:rsidTr="00A74E9F">
        <w:trPr>
          <w:trHeight w:hRule="exact" w:val="280"/>
        </w:trPr>
        <w:tc>
          <w:tcPr>
            <w:tcW w:w="108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4. СТРУКТУРА И СОДЕРЖАНИЕ ДИСЦИПЛИНЫ (МОДУЛЯ)</w:t>
            </w:r>
          </w:p>
        </w:tc>
      </w:tr>
      <w:tr w:rsidR="00A74E9F" w:rsidTr="00A74E9F">
        <w:trPr>
          <w:trHeight w:hRule="exact" w:val="420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Код занятия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Наименование разделов и тем /вид занятия/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Семестр / Курс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Часов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Компете</w:t>
            </w:r>
            <w:proofErr w:type="gram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-</w:t>
            </w:r>
            <w:proofErr w:type="gram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ции</w:t>
            </w:r>
            <w:proofErr w:type="spellEnd"/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Литература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Инте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ракт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A74E9F" w:rsidTr="00A74E9F">
        <w:trPr>
          <w:trHeight w:hRule="exact" w:val="703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Раздел 1. Раздел 1. Физиология возбудимых тканей. Физиология мышцы.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A74E9F">
        <w:trPr>
          <w:trHeight w:hRule="exact" w:val="1366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Законы действия электрического тока на возбудимую ткань.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Электротон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. Распространение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электротона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потенциала действия. /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Ср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ОК-6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 Л1.2Л2.2 Л2.3 Л2.4 Л2.5 Л2.6Л3.1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Э1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A74E9F">
        <w:trPr>
          <w:trHeight w:hRule="exact" w:val="1366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Введение. Основы клеточной физиологии. Фундаментальные физические и химические процессы и 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законы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лежащие в основе физиологических процессов в клетке. Физиология возбудимой клетки.  /Лек/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ОК-6 ПК-6 ПК-7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 Л1.2Л2.3 Л2.4 Л2.5 Л2.6Л3.3 Л3.4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Э1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A74E9F">
        <w:trPr>
          <w:trHeight w:hRule="exact" w:val="2030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Понятие о возбуждении и возбудимости как свойствах нервной, мышечной и секреторной клетки. Природа мембранного потенциала. Мембранный потенциал покоя. Мембранный потенциал действия. Порог возбуждения. Меры возбудимости. Динамика возбудимости при возбуждении. Лабильность.  /</w:t>
            </w: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ОК-6 ПК-6 ПК-7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 Л1.2Л2.3 Л2.4 Л2.5 Л2.6Л3.5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Э1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A74E9F">
        <w:trPr>
          <w:trHeight w:hRule="exact" w:val="1145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Работа мышцы. Утомление мышцы. Двигательная единица. Типы двигательных единиц. /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Ср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ОК-6 ПК-6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 Л1.2Л2.3 Л2.4 Л2.5 Л2.6Л3.5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Э1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A74E9F">
        <w:trPr>
          <w:trHeight w:hRule="exact" w:val="2030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1.5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Свойства мышечной ткани. Виды мышечной ткани. Особенности строения мышечной клетки. Миофибриллы.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Саркомер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 Механизм  мышечного  сокращения. Сопряжение возбуждения и сокращения. Режимы и типы мышечного сокращения. Энергетика мышечного сокращения. /Лек/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ПК-6 ПК-7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 Л1.2Л2.1 Л2.3 Л2.4 Л2.5 Л2.6Л3.2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Э1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A74E9F">
        <w:trPr>
          <w:trHeight w:hRule="exact" w:val="481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Раздел 2. Физиология нервной системы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A74E9F">
        <w:trPr>
          <w:trHeight w:hRule="exact" w:val="2694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2.1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Общие принципы функционирования нервной системы. Рефлексы. Рефлекторная дуга. Моно- и полисинаптические рефлексы. Соматические и вегетативные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рефлексы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.Э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лементарные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нейронные цепи. Основные закономерности передачи информации в них. Интегративная функция нейрона. Тормозные цепи. Понятие о нервном центре. Свойства нервных центров.  /</w:t>
            </w: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ПК-6 ПК-7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 Л1.2Л2.3 Л2.4 Л2.5 Л2.6Л3.2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Э1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A74E9F">
        <w:trPr>
          <w:trHeight w:hRule="exact" w:val="1588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2.2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Общий план строения и классификация нервной системы. Морфофункциональная характеристика нервной ткани.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Топография, внешнее строение спинного мозга. Сегмент спинного мозга и его составные элементы /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Ср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ОК-6 ПК-6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 Л1.2Л2.3 Л2.4 Л2.5 Л2.6Л3.2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Э1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A74E9F" w:rsidRDefault="00A74E9F" w:rsidP="00A74E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A74E9F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996"/>
        <w:gridCol w:w="3555"/>
        <w:gridCol w:w="142"/>
        <w:gridCol w:w="854"/>
        <w:gridCol w:w="711"/>
        <w:gridCol w:w="1138"/>
        <w:gridCol w:w="1280"/>
        <w:gridCol w:w="711"/>
        <w:gridCol w:w="1422"/>
      </w:tblGrid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420"/>
        </w:trPr>
        <w:tc>
          <w:tcPr>
            <w:tcW w:w="46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2472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2.3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Основные функции спинного мозга и отделов головного мозга.  Двигательные системы мозга. Общая схема организации двигательного акта. Значение афферентного синтеза. Мотивация и побуждение к действию. Возникновение плана движения. Подкорковые ядра и мозжечок в выработке программы движения.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Экстрамирамидная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пирамидная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системы.  /Лек/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0,5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ПК-6 ПК-7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 Л1.2Л2.3 Л2.4 Л2.5 Л2.6Л3.2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Э1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2694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2.4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Физиологические    основы    поведенческих    реакций.    Безусловные    рефлексы, инстинкты. Приобретенные формы поведения. Условные рефлексы, механизмы и условия формирования и торможения. Мотивации и эмоции. Механизмы памяти. Ассоциативные системы мозга. Функциональная структура поведенческого акта. Сон и бодрствование. Нейрофизиологические основы сознания и речи. /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Ср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ОК-6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 Л1.2Л2.3 Л2.4 Л2.5 Л2.6Л3.2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Э1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2694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2.5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Общие свойства сенсорных систем. Понятия объективной и субъективной сенсорной физиологии.   Рецепторы.   Рецептивное  поле.   Преобразование   действия   стимула   в рецепторе. Сенсорные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пути и центры. Сенсорное кодирование. Сенсорное впечатление, ощущение, восприятие. Размерности ощущения. Модальность. Интенсивность. Разностный порог восприятия. Закон Вебера-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Фехнера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  /Лек/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ОК-6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 Л1.2Л2.3 Л2.4 Л2.5 Л2.6Л3.2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Э1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1588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2.6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Сенсорные системы. Морфофункциональная характеристика органов чувств. Схема строения анализатора (сенсорной системы). Функциональное единство периферической, проводниковой и корковой частей анализатора.  /</w:t>
            </w: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ПК-6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 Л1.2Л2.3 Л2.4 Л2.5 Л2.6Л3.5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Э1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481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Раздел 3. Физиология висцеральных систем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2251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3.1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Кровообращение, кровь, дыхание. Кровь. Общие сведения. Состав, объем. Плазма, её физико-химические     свойства,     состав.     Форменные     элементы. Эритроциты. Лейкоциты, виды, их функции. Иммунная система организма. Понятие об иммунитете. Клеточный и гуморальный, специфический и неспецифический иммунитет. /Лек/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0,5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ОК-6 ПК-6 ПК-7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 Л1.2Л2.3 Л2.4 Л2.5 Л2.6Л3.2 Л3.3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1366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3.2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Сердце, его строение и функции. Автоматизм, возбудимость, проводимость, сократимость миокарда. ЭКГ. Сердечный цикл. Показатели деятельности сердца. Кровообращение, основные закономерности. /</w:t>
            </w: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ПК-6 ПК-7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 Л1.2Л2.3 Л2.4 Л2.5 Л2.6Л3.2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A74E9F" w:rsidRDefault="00A74E9F" w:rsidP="00A74E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A74E9F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996"/>
        <w:gridCol w:w="3555"/>
        <w:gridCol w:w="142"/>
        <w:gridCol w:w="854"/>
        <w:gridCol w:w="711"/>
        <w:gridCol w:w="1138"/>
        <w:gridCol w:w="1280"/>
        <w:gridCol w:w="711"/>
        <w:gridCol w:w="1422"/>
      </w:tblGrid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420"/>
        </w:trPr>
        <w:tc>
          <w:tcPr>
            <w:tcW w:w="46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2030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3.3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Дыхание. Легочное дыхание. Легочные объемы и емкости. Функциональные показатели легочного дыхания. Газообмен в легких. Транспорт газов кровью. Транспорт О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 Гемоглобин и его свойства. Кривая диссоциации оксигемоглобина. Кислородная емкость крови. Тканевое дыхание. Регуляция дыхания. /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Ср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ОК-6 ПК-6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 Л1.2Л2.3 Л2.4 Л2.5 Л2.6Л3.2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481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3.4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/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Контр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.р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аб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.3 Л2.4 Л2.5 Л2.6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924"/>
        </w:trPr>
        <w:tc>
          <w:tcPr>
            <w:tcW w:w="9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3.5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/Экзамен/</w:t>
            </w:r>
          </w:p>
        </w:tc>
        <w:tc>
          <w:tcPr>
            <w:tcW w:w="9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 Л1.2Л2.3 Л2.4 Л2.5 Л2.6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420"/>
        </w:trPr>
        <w:tc>
          <w:tcPr>
            <w:tcW w:w="108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5. ФОНД ОЦЕНОЧНЫХ СРЕДСТВ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8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5.1. Контрольные вопросы и задания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10663"/>
        </w:trPr>
        <w:tc>
          <w:tcPr>
            <w:tcW w:w="108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Вопросы к контрольной работе: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 xml:space="preserve">1.Функции и свойства 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поперечно-полосатых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мышц. Морфофункциональная организация скелетной мышцы.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2. Строение миофибриллы. Механизм мышечного сокращения. Роль АТФ в механизмах мышечного сокращения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3. Одиночное  сокращение. Суммация сокращений и тетанус (гладкий и зубчатый)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4. Двигательные  единицы и их виды.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5. Работа  и сила мышц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6. Утомление мышцы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7. Законы проведения возбуждения в нервах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8. Виды и строение синапсов.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9. Передача возбуждения в нервно-мышечном синапсе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10. Виды торможения в нервной системе и их механизмы.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11. Морфофункциональная организация спинного мозга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12. Морфофункциональная организация заднего мозга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13. Морфофункциональная организация среднего и промежуточного мозга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14. Морфофункциональная организация больших полушарий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15. Общий план строения и функции вегетативной нервной системы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16. Общий план строения эндокринной системы, Гормоны их виды и механизм действия.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17. Гормоны гипофиза и эпифиза.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 xml:space="preserve">18. Гормоны 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щитовидной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паращитовидных желез.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19. Гормоны поджелудочной железы.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20. Гормоны надпочечников.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21. Гормоны половых желез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22. Функция вилочковой железы.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Контрольные вопросы к экзамену_: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Морфофункциональная организация животной клетки. Строение и функции мембраны животной клетки.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2.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Природа потенциала покоя. Роль обмена веществ в генезе и поддержании потенциала покоя.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3.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Ионный механизм возникновения потенциала действия. Механизмы изменения ионной проводимости во время генерации потенциала действия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4.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Критический уровень деполяризации. Локальный ответ. Явление аккомодации.  Зависимость пороговой силы раздражителя от его длительности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5.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Изменения возбудимости при возбуждении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6.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Механизмы   проведения   возбуждения по разным типам волокон. Лабильность.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7.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 xml:space="preserve">Функции и свойства 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поперечно-полосатых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мышц. Морфофункциональная организация скелетной мышцы.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8.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Строение миофибриллы. Механизм мышечного сокращения. Роль АТФ в механизмах мышечного сокращения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9.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Одиночное  сокращение. Суммация сокращений и тетанус (гладкий и зубчатый)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10.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Двигательные  единицы и их виды.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11.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 xml:space="preserve">Работа  и сила мышц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12.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 xml:space="preserve">Утомление мышцы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13.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 xml:space="preserve">Законы проведения возбуждения в нервах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14.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Виды и строение синапсов.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15.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Передача возбуждения в нервно-мышечном синапсе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16.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Виды торможения в нервной системе и их механизмы.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17.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Морфофункциональная организация спинного мозга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18.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Морфофункциональная организация заднего мозга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19.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Морфофункциональная организация среднего и промежуточного мозга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20.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Морфофункциональная организация больших полушарий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21.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Общий план строения и функции вегетативной нервной системы</w:t>
            </w:r>
          </w:p>
        </w:tc>
      </w:tr>
    </w:tbl>
    <w:p w:rsidR="00A74E9F" w:rsidRDefault="00A74E9F" w:rsidP="00A74E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A74E9F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11"/>
        <w:gridCol w:w="1991"/>
        <w:gridCol w:w="1991"/>
        <w:gridCol w:w="3414"/>
        <w:gridCol w:w="2702"/>
      </w:tblGrid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420"/>
        </w:trPr>
        <w:tc>
          <w:tcPr>
            <w:tcW w:w="46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9246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22.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Общий план строения эндокринной системы, Гормоны их виды и механизм действия.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23.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Гормоны гипофиза и эпифиза.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24.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 xml:space="preserve">Гормоны 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щитовидной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паращитовидных желез.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25.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Гормоны поджелудочной железы.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26.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Гормоны надпочечников.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27.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Гормоны половых желез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28.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Функция вилочковой железы.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29.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Состав, количество и физико-химические свойства крови. Состав плазмы крови.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30.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 xml:space="preserve">Эритроциты (количество, функции, виды,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эритропоэз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, гемоглобин, цветной показатель крови, СОЭ). Группы крови.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31.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Лейкоциты (количество, виды, функции).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32.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 xml:space="preserve">Тромбоциты (количество, функции). 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Свертывающая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противосвертывающая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системы.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33.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 xml:space="preserve">Работа сердца.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34.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Фазы сердечного цикла.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35.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 xml:space="preserve">Регуляция деятельности  сердца. Внутрисердечные и внесердечные регуляторные механизмы. Гуморальная регуляция сердечной деятельности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36.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Кровеносные сосуды (виды, функции). Основные принципы  гемодинамики.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37.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Давление крови (артериальное, венозное, капиллярное)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38.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 xml:space="preserve">Лимфа и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лимфообращение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39.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Дыхание и его этапы (значение для организма).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40.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Внешнее дыхание. Дыхательные мышцы. Легочные  объемы.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41.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Механизм газообмена в легких и тканях.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42.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Регуляция дыхания. Дыхательный центр. Гуморальные факторы.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43.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Пищеварение в полости рта.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44.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Пищеварение в желудке.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45.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Пищеварения в 12-персной кишке. Роль печени в процессе пищеварения.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46.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Пищеварение в тонком кишечнике.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47.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Функции толстого кишечника и прямой кишки.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48.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Обмен веществ. Ассимиляция, диссимиляция, Пластический и энергетический обмен. Основной и общий обмен. Суточная потребность в белках, жирах и углеводах.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49.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Обмен белков.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50.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Обмен жиров.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51.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Обмен углеводов.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52.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 xml:space="preserve">Функции почек. Строение нефрона. Механизм образование первичной и вторичной мочи.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53.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 xml:space="preserve">Состав мочи.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Мочевыведение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мочеиспускание.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54.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Физиология ВНД. Безусловные и условные рефлексы. Правила и механизм образования условных рефлексов.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55.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Условные рефлексы первого, 2 и т.д. порядков. Динамический стереотип и его значение. Примеры динамического стереотипа.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56.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Морфофункциональная организация зрительного анализатора.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57.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Морфофункциональная организация глаза. Аккомодация и рефракция.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58.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Морфофункциональная организация слухового анализатора.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59.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Морфофункциональная организация уха.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60.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ab/>
              <w:t>Морфофункциональная организация обонятельного и вкусового анализатора.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5.2. Фонд оценочных средств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Фонд оценочных сре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дств пр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едставлен в Приложении 1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5.3. Перечень видов оценочных средств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Практические задания, тесты.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6. УЧЕБНО-МЕТОДИЧЕСКОЕ И ИНФОРМАЦИОННОЕ ОБЕСПЕЧЕНИЕ ДИСЦИПЛИНЫ (МОДУЛЯ)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6.1. Рекомендуемая литература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6.1.1. Основная литература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Авторы, составители</w:t>
            </w: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Заглавие</w:t>
            </w:r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Издательство, год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703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</w:t>
            </w:r>
          </w:p>
        </w:tc>
        <w:tc>
          <w:tcPr>
            <w:tcW w:w="1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Солодков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А. С., Сологуб Е. Б.</w:t>
            </w: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Физиология человека: общая, спортивная, возрастная: учебник для высших учебных заведений физической культуры</w:t>
            </w:r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Москва: Спорт, 2017, http://biblioclub.ru/index.php?page=book&amp;id=461361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1145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.2</w:t>
            </w:r>
          </w:p>
        </w:tc>
        <w:tc>
          <w:tcPr>
            <w:tcW w:w="1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Чиркова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Е. Н.,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Завалеева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С. М., Садыкова Н. Н.</w:t>
            </w: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Физиология человека и животных: учебное пособие</w:t>
            </w:r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Оренбург: Оренбургский государственный университет, 2017, http://biblioclub.ru/index.php?page=book&amp;id=481733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6.1.2. Дополнительная литература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Авторы, составители</w:t>
            </w: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Заглавие</w:t>
            </w:r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Издательство, год</w:t>
            </w:r>
          </w:p>
        </w:tc>
      </w:tr>
      <w:tr w:rsidR="00A74E9F" w:rsidTr="001E36C9">
        <w:tblPrEx>
          <w:tblCellMar>
            <w:top w:w="0" w:type="dxa"/>
            <w:bottom w:w="0" w:type="dxa"/>
          </w:tblCellMar>
        </w:tblPrEx>
        <w:trPr>
          <w:trHeight w:hRule="exact" w:val="481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.1</w:t>
            </w:r>
          </w:p>
        </w:tc>
        <w:tc>
          <w:tcPr>
            <w:tcW w:w="1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Маясова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Т.В.,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Шеромова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Н.Н.</w:t>
            </w: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Анатомия человека: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Учеб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особие</w:t>
            </w:r>
            <w:proofErr w:type="spellEnd"/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Мининский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ун-т, 2016</w:t>
            </w:r>
          </w:p>
        </w:tc>
      </w:tr>
    </w:tbl>
    <w:p w:rsidR="00A74E9F" w:rsidRDefault="00A74E9F" w:rsidP="00A74E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A74E9F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10809" w:type="dxa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11"/>
        <w:gridCol w:w="57"/>
        <w:gridCol w:w="1934"/>
        <w:gridCol w:w="1991"/>
        <w:gridCol w:w="3414"/>
        <w:gridCol w:w="2702"/>
      </w:tblGrid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420"/>
        </w:trPr>
        <w:tc>
          <w:tcPr>
            <w:tcW w:w="46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Авторы, составители</w:t>
            </w: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Заглавие</w:t>
            </w:r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Издательство, год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703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.2</w:t>
            </w:r>
          </w:p>
        </w:tc>
        <w:tc>
          <w:tcPr>
            <w:tcW w:w="1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Клиническая физиология: лабораторный практикум</w:t>
            </w:r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Ставрополь: СКФУ, 2016, http://biblioclub.ru/index.php?page=book&amp;id=458007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703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.3</w:t>
            </w:r>
          </w:p>
        </w:tc>
        <w:tc>
          <w:tcPr>
            <w:tcW w:w="1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Красноперова Н. А.</w:t>
            </w: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Возрастная анатомия и физиология: практикум</w:t>
            </w:r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Москва: МПГУ, 2016, http://biblioclub.ru/index.php?page=book&amp;id=470051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703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.4</w:t>
            </w:r>
          </w:p>
        </w:tc>
        <w:tc>
          <w:tcPr>
            <w:tcW w:w="1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Фомина Е. В.</w:t>
            </w: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Спортивная психофизиология: учебное пособие</w:t>
            </w:r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Москва: МПГУ, 2016, http://biblioclub.ru/index.php?page=book&amp;id=472087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1145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.5</w:t>
            </w:r>
          </w:p>
        </w:tc>
        <w:tc>
          <w:tcPr>
            <w:tcW w:w="1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Булатова О. В.</w:t>
            </w: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Физиология регуляторных систем: учебное пособие</w:t>
            </w:r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Кемерово: Кемеровский государственный университет, 2016, http://biblioclub.ru/index.php?page=book&amp;id=481493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1145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.6</w:t>
            </w:r>
          </w:p>
        </w:tc>
        <w:tc>
          <w:tcPr>
            <w:tcW w:w="1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Бабенко В. В.</w:t>
            </w: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Центральная нервная система: анатомия и физиология: учебник</w:t>
            </w:r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Таганрог: Издательство Южного федерального университета, 2016, http://biblioclub.ru/index.php?page=book&amp;id=492969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8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6.1.3. Методические разработки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Авторы, составители</w:t>
            </w: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Заглавие</w:t>
            </w:r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Издательство, год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481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Л3.1</w:t>
            </w:r>
          </w:p>
        </w:tc>
        <w:tc>
          <w:tcPr>
            <w:tcW w:w="1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Программа курса "Анатомия": Для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фак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.ф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из.культуры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пед.вузов</w:t>
            </w:r>
            <w:proofErr w:type="spellEnd"/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Москва: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Б.и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., 1996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703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Л3.2</w:t>
            </w:r>
          </w:p>
        </w:tc>
        <w:tc>
          <w:tcPr>
            <w:tcW w:w="1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Федюкович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Н.И.</w:t>
            </w: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Анатомия и физиология человека: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Учеб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.д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ля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студентов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образов.учрежд.сред.проф.образования:Допущено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М-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вом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образования РФ</w:t>
            </w:r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Ростов-на-Дону: Феникс, 2005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Л3.3</w:t>
            </w:r>
          </w:p>
        </w:tc>
        <w:tc>
          <w:tcPr>
            <w:tcW w:w="1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Краев А.В.</w:t>
            </w: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Анатомия человека: В 2 т.</w:t>
            </w:r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Москва: Медицина, 1978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Л3.4</w:t>
            </w:r>
          </w:p>
        </w:tc>
        <w:tc>
          <w:tcPr>
            <w:tcW w:w="1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Краев А.В.</w:t>
            </w: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Анатомия человека: В 2 т.</w:t>
            </w:r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Москва: Медицина, 1978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924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Л3.5</w:t>
            </w:r>
          </w:p>
        </w:tc>
        <w:tc>
          <w:tcPr>
            <w:tcW w:w="1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Павлов Г.М.</w:t>
            </w:r>
          </w:p>
        </w:tc>
        <w:tc>
          <w:tcPr>
            <w:tcW w:w="5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Анатомия человека: Пособие для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пед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.и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н-тов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Утв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.М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-вом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просвещения РСФСР</w:t>
            </w:r>
          </w:p>
        </w:tc>
        <w:tc>
          <w:tcPr>
            <w:tcW w:w="2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Москва: Государственное учебно-педагогическое издательство Министерства просвещения РСФСР, 1952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8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6.2. Перечень ресурсов информационно-телекоммуникационной сети "Интернет"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</w:p>
        </w:tc>
        <w:tc>
          <w:tcPr>
            <w:tcW w:w="100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Электронный учебно-методический комплекс "Анатомия "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8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6.3.1 Перечень программного обеспечения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6.3.1.1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8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6.3.2 Перечень информационных справочных систем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6.3.2.1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Единое окно доступа к образовательным ресурсам http://window.edu.ru/catalog/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6.3.2.2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Единая коллекция цифровых образовательных продуктов http://school-collection.edu.ru/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6.3.2.3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Научная электронная библиотека http://www.biblioclub.ru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6.3.2.4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Универсальные базы данных изданий http://www.elibrary.ru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8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6.3.2.5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ЭБС "Университетская библиотека онлайн" http://www.ebiblioteka.ru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8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7. МАТЕРИАЛЬНО-ТЕХНИЧЕСКОЕ ОБЕСПЕЧЕНИЕ ДИСЦИПЛИНЫ (МОДУЛЯ)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51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7.1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Реализация дисциплины требует наличия учебной аудитории, компьютерного класса, оборудованного рабочими местами для выполнения учебных работ с использованием стандартных пакетов программ.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6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7.2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A74E9F">
            <w:pPr>
              <w:widowControl w:val="0"/>
              <w:autoSpaceDE w:val="0"/>
              <w:autoSpaceDN w:val="0"/>
              <w:adjustRightInd w:val="0"/>
              <w:spacing w:before="15" w:after="15" w:line="216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Оборудование учебного кабинета: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мультимедийное оборудование</w:t>
            </w:r>
            <w:bookmarkStart w:id="0" w:name="_GoBack"/>
            <w:bookmarkEnd w:id="0"/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6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7.3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before="15" w:after="15" w:line="216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Технические средства обучения: компьютер, мультимедийный проектор.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278"/>
        </w:trPr>
        <w:tc>
          <w:tcPr>
            <w:tcW w:w="108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ОБУЧАЮЩИХСЯ</w:t>
            </w:r>
            <w:proofErr w:type="gram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ПО ОСВОЕНИЮ ДИСЦИПЛИНЫ (МОДУЛЯ)</w:t>
            </w:r>
          </w:p>
        </w:tc>
      </w:tr>
      <w:tr w:rsidR="00A74E9F" w:rsidTr="00A74E9F">
        <w:tblPrEx>
          <w:tblCellMar>
            <w:top w:w="0" w:type="dxa"/>
            <w:bottom w:w="0" w:type="dxa"/>
          </w:tblCellMar>
        </w:tblPrEx>
        <w:trPr>
          <w:trHeight w:hRule="exact" w:val="918"/>
        </w:trPr>
        <w:tc>
          <w:tcPr>
            <w:tcW w:w="108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74E9F" w:rsidRDefault="00A74E9F" w:rsidP="001E36C9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Рейтинг - план дисциплины представлен в Приложении 2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Н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а странице сайта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Мининского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университета "Рейтинговая система оценки качества подготовки студентов"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http://www.mininuniver.ru/scientific/education/ozenkakachest представлены нормативные документы: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Положение о рейтинговой системе оценки качества подготовки студентов</w:t>
            </w:r>
          </w:p>
        </w:tc>
      </w:tr>
    </w:tbl>
    <w:p w:rsidR="00D51D2F" w:rsidRDefault="00D51D2F"/>
    <w:sectPr w:rsidR="00D51D2F">
      <w:pgSz w:w="11906" w:h="16838"/>
      <w:pgMar w:top="567" w:right="567" w:bottom="567" w:left="567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SystemFonts/>
  <w:bordersDoNotSurroundHeader/>
  <w:bordersDoNotSurroundFooter/>
  <w:proofState w:spelling="clean" w:grammar="clean"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974CE"/>
    <w:rsid w:val="0036586E"/>
    <w:rsid w:val="004974CE"/>
    <w:rsid w:val="00A74E9F"/>
    <w:rsid w:val="00D51D2F"/>
    <w:rsid w:val="00EB0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4E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A74E9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3096</Words>
  <Characters>17649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2018-2019_44_03_01 ФПЗ-15,16,17,18_plx_Общая физиология</vt:lpstr>
    </vt:vector>
  </TitlesOfParts>
  <Company/>
  <LinksUpToDate>false</LinksUpToDate>
  <CharactersWithSpaces>20704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ФПЗ-15,16,17,18_plx_Общая физиология</dc:title>
  <dc:creator>FastReport</dc:creator>
  <cp:lastModifiedBy>Света</cp:lastModifiedBy>
  <cp:revision>6</cp:revision>
  <cp:lastPrinted>2019-07-03T09:10:00Z</cp:lastPrinted>
  <dcterms:created xsi:type="dcterms:W3CDTF">2019-04-16T13:05:00Z</dcterms:created>
  <dcterms:modified xsi:type="dcterms:W3CDTF">2019-07-03T09:10:00Z</dcterms:modified>
</cp:coreProperties>
</file>